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B7627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40409241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7F1ECB4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67125FCC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</w:p>
    <w:p w14:paraId="46F20DF8" w14:textId="77777777" w:rsidR="000C6A1D" w:rsidRDefault="000C6A1D" w:rsidP="000C6A1D">
      <w:pPr>
        <w:rPr>
          <w:rFonts w:ascii="Arial" w:hAnsi="Arial" w:cs="Arial"/>
          <w:sz w:val="22"/>
          <w:szCs w:val="22"/>
        </w:rPr>
      </w:pPr>
    </w:p>
    <w:p w14:paraId="1F90A5E0" w14:textId="77777777" w:rsidR="00C37A57" w:rsidRDefault="00C37A57" w:rsidP="000C6A1D">
      <w:pPr>
        <w:rPr>
          <w:rFonts w:ascii="Arial" w:hAnsi="Arial" w:cs="Arial"/>
          <w:sz w:val="22"/>
          <w:szCs w:val="22"/>
        </w:rPr>
      </w:pPr>
    </w:p>
    <w:p w14:paraId="3CC540CA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</w:p>
    <w:p w14:paraId="4F0EBC68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035ECF68" w14:textId="77777777" w:rsidR="000C6A1D" w:rsidRPr="000523FC" w:rsidRDefault="000C6A1D" w:rsidP="000C6A1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SERVINSA OAL S.A.S.</w:t>
      </w:r>
    </w:p>
    <w:p w14:paraId="6747724A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AF872D9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  <w:r w:rsidRPr="00A378C2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A378C2">
        <w:rPr>
          <w:rFonts w:ascii="Arial" w:hAnsi="Arial" w:cs="Arial"/>
          <w:sz w:val="22"/>
          <w:szCs w:val="22"/>
        </w:rPr>
        <w:t xml:space="preserve"> 92 No. 9 - 64</w:t>
      </w:r>
    </w:p>
    <w:p w14:paraId="685AD33C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7F668DEB" w14:textId="77777777" w:rsidR="000C6A1D" w:rsidRDefault="000C6A1D" w:rsidP="000C6A1D">
      <w:pPr>
        <w:rPr>
          <w:rFonts w:ascii="Arial" w:hAnsi="Arial" w:cs="Arial"/>
          <w:sz w:val="22"/>
          <w:szCs w:val="22"/>
        </w:rPr>
      </w:pPr>
    </w:p>
    <w:p w14:paraId="1C5F6A82" w14:textId="77777777" w:rsidR="000C6A1D" w:rsidRPr="000523FC" w:rsidRDefault="000C6A1D" w:rsidP="000C6A1D">
      <w:pPr>
        <w:rPr>
          <w:rFonts w:ascii="Arial" w:hAnsi="Arial" w:cs="Arial"/>
          <w:sz w:val="22"/>
          <w:szCs w:val="22"/>
        </w:rPr>
      </w:pPr>
    </w:p>
    <w:p w14:paraId="1385B3B4" w14:textId="77777777" w:rsidR="000C6A1D" w:rsidRPr="000523FC" w:rsidRDefault="000C6A1D" w:rsidP="000C6A1D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B4BB5E5" w14:textId="77777777" w:rsidR="000C6A1D" w:rsidRPr="0065402F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2021ER158276 del 2 de agosto de 2021</w:t>
      </w:r>
      <w:r w:rsidRPr="000523FC">
        <w:rPr>
          <w:rFonts w:ascii="Arial" w:hAnsi="Arial" w:cs="Arial"/>
          <w:sz w:val="22"/>
          <w:szCs w:val="22"/>
        </w:rPr>
        <w:t>.</w:t>
      </w:r>
    </w:p>
    <w:p w14:paraId="728DB9D3" w14:textId="77777777" w:rsidR="000C6A1D" w:rsidRDefault="000C6A1D" w:rsidP="000C6A1D">
      <w:pPr>
        <w:spacing w:line="276" w:lineRule="auto"/>
        <w:rPr>
          <w:rFonts w:ascii="Arial" w:hAnsi="Arial" w:cs="Arial"/>
          <w:sz w:val="22"/>
          <w:szCs w:val="22"/>
        </w:rPr>
      </w:pPr>
    </w:p>
    <w:p w14:paraId="0629215D" w14:textId="77777777" w:rsidR="00C37A57" w:rsidRPr="000523FC" w:rsidRDefault="00C37A57" w:rsidP="000C6A1D">
      <w:pPr>
        <w:spacing w:line="276" w:lineRule="auto"/>
        <w:rPr>
          <w:rFonts w:ascii="Arial" w:hAnsi="Arial" w:cs="Arial"/>
          <w:sz w:val="22"/>
          <w:szCs w:val="22"/>
        </w:rPr>
      </w:pPr>
    </w:p>
    <w:p w14:paraId="421ED73A" w14:textId="77777777" w:rsidR="000C6A1D" w:rsidRPr="000523FC" w:rsidRDefault="000C6A1D" w:rsidP="000C6A1D">
      <w:pPr>
        <w:spacing w:line="276" w:lineRule="auto"/>
        <w:rPr>
          <w:rFonts w:ascii="Arial" w:hAnsi="Arial" w:cs="Arial"/>
          <w:sz w:val="22"/>
          <w:szCs w:val="22"/>
        </w:rPr>
      </w:pPr>
    </w:p>
    <w:p w14:paraId="3433A469" w14:textId="77777777" w:rsidR="000C6A1D" w:rsidRPr="000523FC" w:rsidRDefault="000C6A1D" w:rsidP="000C6A1D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3C372FE7" w14:textId="77777777" w:rsidR="000C6A1D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359001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E23D19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2021ER158276 del 2 de agosto de 2021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SSFFS-10637 del 19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SERVINSA OAL S.A.S.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860.013.652-9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2</w:t>
      </w:r>
      <w:r w:rsidRPr="000523FC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en espacio privado de la </w:t>
      </w:r>
      <w:r w:rsidRPr="00A378C2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A378C2">
        <w:rPr>
          <w:rFonts w:ascii="Arial" w:hAnsi="Arial" w:cs="Arial"/>
          <w:sz w:val="22"/>
          <w:szCs w:val="22"/>
        </w:rPr>
        <w:t xml:space="preserve"> 86 </w:t>
      </w:r>
      <w:r>
        <w:rPr>
          <w:rFonts w:ascii="Arial" w:hAnsi="Arial" w:cs="Arial"/>
          <w:sz w:val="22"/>
          <w:szCs w:val="22"/>
        </w:rPr>
        <w:t xml:space="preserve">No. </w:t>
      </w:r>
      <w:r w:rsidRPr="00A378C2">
        <w:rPr>
          <w:rFonts w:ascii="Arial" w:hAnsi="Arial" w:cs="Arial"/>
          <w:sz w:val="22"/>
          <w:szCs w:val="22"/>
        </w:rPr>
        <w:t xml:space="preserve">09 </w:t>
      </w:r>
      <w:r>
        <w:rPr>
          <w:rFonts w:ascii="Arial" w:hAnsi="Arial" w:cs="Arial"/>
          <w:sz w:val="22"/>
          <w:szCs w:val="22"/>
        </w:rPr>
        <w:t xml:space="preserve">- </w:t>
      </w:r>
      <w:r w:rsidRPr="00A378C2">
        <w:rPr>
          <w:rFonts w:ascii="Arial" w:hAnsi="Arial" w:cs="Arial"/>
          <w:sz w:val="22"/>
          <w:szCs w:val="22"/>
        </w:rPr>
        <w:t>30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tres (3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TREINTA Y CUATRO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TRESCIENTOS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NOVENTA Y TRES PESOS ($1.034.393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2.6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1.138539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0B4EAD8B" w14:textId="77777777" w:rsidR="000C6A1D" w:rsidRPr="000523FC" w:rsidRDefault="000C6A1D" w:rsidP="000C6A1D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4646F95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18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14888 del 25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7C1988E8" w14:textId="77777777" w:rsidR="000C6A1D" w:rsidRPr="000523FC" w:rsidRDefault="000C6A1D" w:rsidP="000C6A1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7AA62E0E" w14:textId="77777777" w:rsidR="000C6A1D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lastRenderedPageBreak/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5441C001" w14:textId="77777777" w:rsidR="000C6A1D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796FB602" w14:textId="77777777" w:rsidR="000C6A1D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B5B2F">
        <w:rPr>
          <w:rFonts w:ascii="Arial" w:hAnsi="Arial" w:cs="Arial"/>
          <w:i/>
          <w:sz w:val="20"/>
          <w:szCs w:val="22"/>
        </w:rPr>
        <w:t xml:space="preserve">El día 18 de septiembre del 2023 se realizó la visita de seguimiento a concepto técnico de atención de emergencias silviculturales SSFFS-10637 del 19/09/2021, a través del cual se autorizó a SERVINSA OAL S.A.; identificado con NIT: 860.013.652, efectuar el procedimiento de manejo silvicultural de tala de dos (2) individuos arbóreos de las especies: un (1) Acacia negra (Acacia </w:t>
      </w:r>
      <w:proofErr w:type="spellStart"/>
      <w:r w:rsidRPr="00EB5B2F">
        <w:rPr>
          <w:rFonts w:ascii="Arial" w:hAnsi="Arial" w:cs="Arial"/>
          <w:i/>
          <w:sz w:val="20"/>
          <w:szCs w:val="22"/>
        </w:rPr>
        <w:t>decurrens</w:t>
      </w:r>
      <w:proofErr w:type="spellEnd"/>
      <w:r w:rsidRPr="00EB5B2F">
        <w:rPr>
          <w:rFonts w:ascii="Arial" w:hAnsi="Arial" w:cs="Arial"/>
          <w:i/>
          <w:sz w:val="20"/>
          <w:szCs w:val="22"/>
        </w:rPr>
        <w:t>) y un (1) Sauco (</w:t>
      </w:r>
      <w:proofErr w:type="spellStart"/>
      <w:r w:rsidRPr="00EB5B2F">
        <w:rPr>
          <w:rFonts w:ascii="Arial" w:hAnsi="Arial" w:cs="Arial"/>
          <w:i/>
          <w:sz w:val="20"/>
          <w:szCs w:val="22"/>
        </w:rPr>
        <w:t>Sambucus</w:t>
      </w:r>
      <w:proofErr w:type="spellEnd"/>
      <w:r w:rsidRPr="00EB5B2F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EB5B2F">
        <w:rPr>
          <w:rFonts w:ascii="Arial" w:hAnsi="Arial" w:cs="Arial"/>
          <w:i/>
          <w:sz w:val="20"/>
          <w:szCs w:val="22"/>
        </w:rPr>
        <w:t>nigra</w:t>
      </w:r>
      <w:proofErr w:type="spellEnd"/>
      <w:r w:rsidRPr="00EB5B2F">
        <w:rPr>
          <w:rFonts w:ascii="Arial" w:hAnsi="Arial" w:cs="Arial"/>
          <w:i/>
          <w:sz w:val="20"/>
          <w:szCs w:val="22"/>
        </w:rPr>
        <w:t xml:space="preserve">); emplazado en la zona verde del predio en la dirección CL 86 09 30, del barrio La Cabrera, localidad de Chapinero. </w:t>
      </w:r>
    </w:p>
    <w:p w14:paraId="4DA66E26" w14:textId="77777777" w:rsidR="000C6A1D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1AF5A17B" w14:textId="77777777" w:rsidR="00C37A57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B5B2F">
        <w:rPr>
          <w:rFonts w:ascii="Arial" w:hAnsi="Arial" w:cs="Arial"/>
          <w:i/>
          <w:sz w:val="20"/>
          <w:szCs w:val="22"/>
        </w:rPr>
        <w:t>Una vez realizada la visita de seguimiento como se consigna en el acta ANLR-20231362-17522, se verifica que el procedimiento de manejo silvicultural autorizado se llevó a cabo técnicamente, de acuerdo con los lineamientos contemplados en el manual de silvicultura urbana para Bogotá. Por medida compensatoria el autorizado debía plantar lo correspondientes a 2,6 IVP(s) o 1,138539 SMMLV, equivalentes a $ 1.034.393, sin embargo, durante la visita técnica no se logró evidenciar la plantación como medida de compensación, por lo tanto, se procedió a reliquidar la misma de manera monetaria. Revisando el sistema de correspondencia FOREST no se hallaron los pagos por medida seguimiento por $ 176.254 (M/</w:t>
      </w:r>
      <w:proofErr w:type="spellStart"/>
      <w:r w:rsidRPr="00EB5B2F">
        <w:rPr>
          <w:rFonts w:ascii="Arial" w:hAnsi="Arial" w:cs="Arial"/>
          <w:i/>
          <w:sz w:val="20"/>
          <w:szCs w:val="22"/>
        </w:rPr>
        <w:t>cte</w:t>
      </w:r>
      <w:proofErr w:type="spellEnd"/>
      <w:r w:rsidRPr="00EB5B2F">
        <w:rPr>
          <w:rFonts w:ascii="Arial" w:hAnsi="Arial" w:cs="Arial"/>
          <w:i/>
          <w:sz w:val="20"/>
          <w:szCs w:val="22"/>
        </w:rPr>
        <w:t>). El concepto técnico NO requirió salvoconducto de movilización de madera.</w:t>
      </w:r>
      <w:r>
        <w:rPr>
          <w:rFonts w:ascii="Arial" w:hAnsi="Arial" w:cs="Arial"/>
          <w:i/>
          <w:sz w:val="20"/>
          <w:szCs w:val="22"/>
        </w:rPr>
        <w:t xml:space="preserve"> </w:t>
      </w:r>
    </w:p>
    <w:p w14:paraId="359F9FA5" w14:textId="77777777" w:rsidR="00C37A57" w:rsidRDefault="00C37A57" w:rsidP="000C6A1D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04DC98BA" w14:textId="5C409BA3" w:rsidR="000C6A1D" w:rsidRPr="000523FC" w:rsidRDefault="000C6A1D" w:rsidP="000C6A1D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DDBC0C9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7F8EC1" w14:textId="77777777" w:rsidR="000C6A1D" w:rsidRDefault="000C6A1D" w:rsidP="000C6A1D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Atención de </w:t>
      </w:r>
      <w:r>
        <w:rPr>
          <w:rFonts w:ascii="Arial" w:hAnsi="Arial" w:cs="Arial"/>
          <w:bCs/>
          <w:sz w:val="22"/>
          <w:szCs w:val="20"/>
        </w:rPr>
        <w:t xml:space="preserve">Emergencia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SSFFS-10637 del 19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TREINTA Y CUATRO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TRESCIENTOS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NOVENTA Y TRES PESOS ($1.034.393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3.85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1.138539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42942A46" w14:textId="77777777" w:rsidR="000C6A1D" w:rsidRDefault="000C6A1D" w:rsidP="000C6A1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926A70E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2021ER158276 del 2 de agosto de 2021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TREINTA Y CUATRO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TRESCIENTOS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NOVENTA Y TRES PESOS ($1.034.393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2.6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1.138539 SMMLV (año 2021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SSFFS-10637 del 19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6AE3A5F1" w14:textId="77777777" w:rsidR="000C6A1D" w:rsidRPr="000523FC" w:rsidRDefault="000C6A1D" w:rsidP="000C6A1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A61F0EF" w14:textId="77777777" w:rsidR="000C6A1D" w:rsidRPr="000523FC" w:rsidRDefault="000C6A1D" w:rsidP="000C6A1D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</w:t>
      </w:r>
      <w:r w:rsidRPr="000523FC">
        <w:rPr>
          <w:rFonts w:ascii="Arial" w:hAnsi="Arial" w:cs="Arial"/>
          <w:sz w:val="22"/>
          <w:szCs w:val="22"/>
        </w:rPr>
        <w:lastRenderedPageBreak/>
        <w:t xml:space="preserve">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A64C755" w14:textId="77777777" w:rsidR="000C6A1D" w:rsidRPr="000523FC" w:rsidRDefault="000C6A1D" w:rsidP="000C6A1D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673FDECB" w14:textId="77777777" w:rsidR="000C6A1D" w:rsidRDefault="000C6A1D" w:rsidP="000C6A1D"/>
    <w:p w14:paraId="4FAA250F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0C6A1D">
        <w:rPr>
          <w:rFonts w:ascii="Arial" w:hAnsi="Arial" w:cs="Arial"/>
          <w:sz w:val="22"/>
          <w:szCs w:val="22"/>
        </w:rPr>
        <w:t>Cordialmente</w:t>
      </w:r>
      <w:r w:rsidRPr="00610EA5">
        <w:rPr>
          <w:rFonts w:ascii="Arial" w:hAnsi="Arial" w:cs="Arial"/>
        </w:rPr>
        <w:t>,</w:t>
      </w:r>
    </w:p>
    <w:p w14:paraId="4D5C9561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3DB7769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580FACB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00221D22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7C45D98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03476B90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65F61EE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E0D12A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690CBF5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BED608D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C9DE64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098F31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6B2680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54E0166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3B3EA" w14:textId="77777777" w:rsidR="00690DCF" w:rsidRDefault="00690DCF">
      <w:r>
        <w:separator/>
      </w:r>
    </w:p>
  </w:endnote>
  <w:endnote w:type="continuationSeparator" w:id="0">
    <w:p w14:paraId="643BFA52" w14:textId="77777777" w:rsidR="00690DCF" w:rsidRDefault="0069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4111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32D5A" w14:textId="77777777" w:rsidR="00690DCF" w:rsidRDefault="00690DCF">
      <w:r>
        <w:separator/>
      </w:r>
    </w:p>
  </w:footnote>
  <w:footnote w:type="continuationSeparator" w:id="0">
    <w:p w14:paraId="79E9AC3C" w14:textId="77777777" w:rsidR="00690DCF" w:rsidRDefault="0069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DD6F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92"/>
    <w:rsid w:val="000C6A1D"/>
    <w:rsid w:val="002E1692"/>
    <w:rsid w:val="00690DCF"/>
    <w:rsid w:val="007C1701"/>
    <w:rsid w:val="00C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EA6CF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749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2025-06-18T06:41:00Z</dcterms:created>
  <dcterms:modified xsi:type="dcterms:W3CDTF">2025-06-18T06:42:00Z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